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635B1071" w:rsidR="00786C8D" w:rsidRPr="00322704" w:rsidRDefault="005E1FCB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226A4E8E" wp14:editId="1CD9586C">
            <wp:simplePos x="0" y="0"/>
            <wp:positionH relativeFrom="margin">
              <wp:posOffset>7700645</wp:posOffset>
            </wp:positionH>
            <wp:positionV relativeFrom="paragraph">
              <wp:posOffset>-643255</wp:posOffset>
            </wp:positionV>
            <wp:extent cx="1476375" cy="981075"/>
            <wp:effectExtent l="0" t="0" r="0" b="0"/>
            <wp:wrapNone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E69404E" w14:textId="3C3168EC" w:rsidR="006126CF" w:rsidRPr="00322704" w:rsidRDefault="00765AC5" w:rsidP="00322704">
      <w:pPr>
        <w:spacing w:line="300" w:lineRule="auto"/>
        <w:rPr>
          <w:rFonts w:ascii="Arial" w:hAnsi="Arial" w:cs="Arial"/>
          <w:b/>
        </w:rPr>
      </w:pPr>
      <w:r w:rsidRPr="00322704">
        <w:rPr>
          <w:rFonts w:ascii="Arial" w:hAnsi="Arial" w:cs="Arial"/>
          <w:b/>
        </w:rPr>
        <w:t xml:space="preserve">Motie </w:t>
      </w:r>
      <w:r w:rsidR="005B79C6">
        <w:rPr>
          <w:rFonts w:ascii="Arial" w:hAnsi="Arial" w:cs="Arial"/>
          <w:b/>
        </w:rPr>
        <w:t xml:space="preserve">LTA </w:t>
      </w:r>
      <w:r w:rsidR="005B79C6" w:rsidRPr="005B79C6">
        <w:rPr>
          <w:rFonts w:ascii="Arial" w:hAnsi="Arial" w:cs="Arial"/>
          <w:b/>
        </w:rPr>
        <w:t xml:space="preserve"> </w:t>
      </w:r>
      <w:r w:rsidR="005C1BBB">
        <w:rPr>
          <w:rFonts w:ascii="Arial" w:hAnsi="Arial" w:cs="Arial"/>
          <w:b/>
        </w:rPr>
        <w:t>1718</w:t>
      </w:r>
      <w:r w:rsidR="005B79C6">
        <w:rPr>
          <w:rFonts w:ascii="Arial" w:hAnsi="Arial" w:cs="Arial"/>
          <w:b/>
        </w:rPr>
        <w:t xml:space="preserve"> </w:t>
      </w:r>
      <w:r w:rsidR="005B79C6" w:rsidRPr="005B79C6">
        <w:rPr>
          <w:rFonts w:ascii="Arial" w:hAnsi="Arial" w:cs="Arial"/>
          <w:b/>
        </w:rPr>
        <w:t>Prestatieafspraken met escalatieladder (3708121)</w:t>
      </w:r>
    </w:p>
    <w:tbl>
      <w:tblPr>
        <w:tblW w:w="13924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73"/>
        <w:gridCol w:w="12751"/>
      </w:tblGrid>
      <w:tr w:rsidR="00820340" w:rsidRPr="00322704" w14:paraId="2ECA9CCD" w14:textId="77777777" w:rsidTr="005B79C6">
        <w:trPr>
          <w:trHeight w:val="155"/>
          <w:tblHeader/>
        </w:trPr>
        <w:tc>
          <w:tcPr>
            <w:tcW w:w="13924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5B79C6">
        <w:trPr>
          <w:trHeight w:val="155"/>
          <w:tblHeader/>
        </w:trPr>
        <w:tc>
          <w:tcPr>
            <w:tcW w:w="13924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75DFD3E4" w:rsidR="00820340" w:rsidRPr="00E811A1" w:rsidRDefault="00A611D1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CDA e.a.</w:t>
            </w:r>
          </w:p>
        </w:tc>
      </w:tr>
      <w:tr w:rsidR="00820340" w:rsidRPr="00322704" w14:paraId="6408DA09" w14:textId="77777777" w:rsidTr="005B79C6">
        <w:trPr>
          <w:trHeight w:val="155"/>
          <w:tblHeader/>
        </w:trPr>
        <w:tc>
          <w:tcPr>
            <w:tcW w:w="13924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5B79C6">
        <w:trPr>
          <w:trHeight w:val="155"/>
          <w:tblHeader/>
        </w:trPr>
        <w:tc>
          <w:tcPr>
            <w:tcW w:w="13924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5B79C6">
        <w:trPr>
          <w:trHeight w:val="155"/>
          <w:tblHeader/>
        </w:trPr>
        <w:tc>
          <w:tcPr>
            <w:tcW w:w="117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75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5B79C6">
        <w:trPr>
          <w:trHeight w:val="74"/>
          <w:tblHeader/>
        </w:trPr>
        <w:tc>
          <w:tcPr>
            <w:tcW w:w="1173" w:type="dxa"/>
          </w:tcPr>
          <w:p w14:paraId="44A59354" w14:textId="097C717E" w:rsidR="007C3634" w:rsidRPr="00322704" w:rsidRDefault="00A611D1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9 oktober 2025</w:t>
            </w:r>
          </w:p>
        </w:tc>
        <w:tc>
          <w:tcPr>
            <w:tcW w:w="12750" w:type="dxa"/>
          </w:tcPr>
          <w:p w14:paraId="0AB54505" w14:textId="2228780B" w:rsidR="003D13CC" w:rsidRPr="00970A4F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970A4F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0A6E74" w:rsidRPr="00970A4F">
              <w:rPr>
                <w:rFonts w:ascii="Arial" w:hAnsi="Arial" w:cs="Arial"/>
                <w:sz w:val="20"/>
                <w:szCs w:val="20"/>
              </w:rPr>
              <w:t>Geactualiseerde nota verbonden partijen Katwijk (3708121)</w:t>
            </w:r>
            <w:r w:rsidRPr="00970A4F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F2C4758" w14:textId="77777777" w:rsidR="003D13CC" w:rsidRPr="00970A4F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</w:p>
          <w:p w14:paraId="79424934" w14:textId="77777777" w:rsidR="00970A4F" w:rsidRPr="00970A4F" w:rsidRDefault="00970A4F" w:rsidP="00970A4F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970A4F">
              <w:rPr>
                <w:rFonts w:ascii="Arial" w:hAnsi="Arial" w:cs="Arial"/>
                <w:sz w:val="20"/>
                <w:szCs w:val="20"/>
              </w:rPr>
              <w:t>Verzoekt het college:</w:t>
            </w:r>
          </w:p>
          <w:p w14:paraId="3CBF3BEA" w14:textId="1BDCF1FE" w:rsidR="00970A4F" w:rsidRPr="00970A4F" w:rsidRDefault="00970A4F" w:rsidP="00970A4F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970A4F">
              <w:rPr>
                <w:rFonts w:ascii="Arial" w:hAnsi="Arial" w:cs="Arial"/>
                <w:b/>
                <w:bCs/>
                <w:sz w:val="20"/>
                <w:szCs w:val="20"/>
              </w:rPr>
              <w:t>1.</w:t>
            </w:r>
            <w:r w:rsidRPr="00970A4F">
              <w:rPr>
                <w:rFonts w:ascii="Arial" w:hAnsi="Arial" w:cs="Arial"/>
                <w:sz w:val="20"/>
                <w:szCs w:val="20"/>
              </w:rPr>
              <w:t xml:space="preserve"> Met input van de Werkgroep Verbonden Partijen van de raad een voorstel uit te werken</w:t>
            </w:r>
            <w:r w:rsidR="00CC3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0A4F">
              <w:rPr>
                <w:rFonts w:ascii="Arial" w:hAnsi="Arial" w:cs="Arial"/>
                <w:sz w:val="20"/>
                <w:szCs w:val="20"/>
              </w:rPr>
              <w:t>voor de inrichting en toepassing van prestatieafspraken bij een samen met de</w:t>
            </w:r>
            <w:r w:rsidR="00CC3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0A4F">
              <w:rPr>
                <w:rFonts w:ascii="Arial" w:hAnsi="Arial" w:cs="Arial"/>
                <w:sz w:val="20"/>
                <w:szCs w:val="20"/>
              </w:rPr>
              <w:t>werkgroep te bepalen samenwerkingsorganisatie met een bijbehorende escalatieladder,</w:t>
            </w:r>
            <w:r w:rsidR="00CC3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0A4F">
              <w:rPr>
                <w:rFonts w:ascii="Arial" w:hAnsi="Arial" w:cs="Arial"/>
                <w:sz w:val="20"/>
                <w:szCs w:val="20"/>
              </w:rPr>
              <w:t>waarbij geldt dat:</w:t>
            </w:r>
          </w:p>
          <w:p w14:paraId="7CC3B9FC" w14:textId="2390B641" w:rsidR="00970A4F" w:rsidRPr="00970A4F" w:rsidRDefault="00970A4F" w:rsidP="00970A4F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970A4F">
              <w:rPr>
                <w:rFonts w:ascii="Arial" w:hAnsi="Arial" w:cs="Arial"/>
                <w:sz w:val="20"/>
                <w:szCs w:val="20"/>
              </w:rPr>
              <w:t>- met gemeenschappelijke regelingen prestatieafspraken zo concreet en meetbaar</w:t>
            </w:r>
            <w:r w:rsidR="00CC3FC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0A4F">
              <w:rPr>
                <w:rFonts w:ascii="Arial" w:hAnsi="Arial" w:cs="Arial"/>
                <w:sz w:val="20"/>
                <w:szCs w:val="20"/>
              </w:rPr>
              <w:t>mogelijk worden vastgelegd;</w:t>
            </w:r>
          </w:p>
          <w:p w14:paraId="00917C40" w14:textId="77777777" w:rsidR="00CC3FC1" w:rsidRDefault="00970A4F" w:rsidP="00970A4F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970A4F">
              <w:rPr>
                <w:rFonts w:ascii="Arial" w:hAnsi="Arial" w:cs="Arial"/>
                <w:sz w:val="20"/>
                <w:szCs w:val="20"/>
              </w:rPr>
              <w:t>- deze afspraken worden geborgd in een prestatiecontract, waarbij de voortgang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0A4F">
              <w:rPr>
                <w:rFonts w:ascii="Arial" w:hAnsi="Arial" w:cs="Arial"/>
                <w:sz w:val="20"/>
                <w:szCs w:val="20"/>
              </w:rPr>
              <w:t>inzichtelijk wordt gemaakt in de jaarstukken van de betreffende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0A4F">
              <w:rPr>
                <w:rFonts w:ascii="Arial" w:hAnsi="Arial" w:cs="Arial"/>
                <w:sz w:val="20"/>
                <w:szCs w:val="20"/>
              </w:rPr>
              <w:t>gemeenschappelijke regeling;</w:t>
            </w:r>
          </w:p>
          <w:p w14:paraId="4871DE3C" w14:textId="64B6FB99" w:rsidR="00970A4F" w:rsidRPr="00970A4F" w:rsidRDefault="00CC3FC1" w:rsidP="00970A4F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</w:t>
            </w:r>
            <w:r w:rsidR="00970A4F" w:rsidRPr="00970A4F">
              <w:rPr>
                <w:rFonts w:ascii="Arial" w:hAnsi="Arial" w:cs="Arial"/>
                <w:sz w:val="20"/>
                <w:szCs w:val="20"/>
              </w:rPr>
              <w:t>indien uit de jaarstukken blijkt dat de prestaties niet worden gehaald, een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70A4F" w:rsidRPr="00970A4F">
              <w:rPr>
                <w:rFonts w:ascii="Arial" w:hAnsi="Arial" w:cs="Arial"/>
                <w:sz w:val="20"/>
                <w:szCs w:val="20"/>
              </w:rPr>
              <w:t>escalatieladder wordt toegepast met ten minste de volgende stappen:</w:t>
            </w:r>
          </w:p>
          <w:p w14:paraId="53677BB0" w14:textId="2D56B564" w:rsidR="00970A4F" w:rsidRPr="00970A4F" w:rsidRDefault="00970A4F" w:rsidP="00970A4F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970A4F">
              <w:rPr>
                <w:rFonts w:ascii="Arial" w:hAnsi="Arial" w:cs="Arial"/>
                <w:sz w:val="20"/>
                <w:szCs w:val="20"/>
              </w:rPr>
              <w:t>1. ambtelijk overleg en bijstelling;</w:t>
            </w:r>
          </w:p>
          <w:p w14:paraId="4400EB40" w14:textId="1269EE8E" w:rsidR="00970A4F" w:rsidRPr="00970A4F" w:rsidRDefault="00970A4F" w:rsidP="00970A4F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970A4F">
              <w:rPr>
                <w:rFonts w:ascii="Arial" w:hAnsi="Arial" w:cs="Arial"/>
                <w:sz w:val="20"/>
                <w:szCs w:val="20"/>
              </w:rPr>
              <w:t>2. bestuurlijk overleg met portefeuillehouders en het Dagelijks Bestuur;</w:t>
            </w:r>
          </w:p>
          <w:p w14:paraId="2CF2E283" w14:textId="512A24DE" w:rsidR="00970A4F" w:rsidRPr="00970A4F" w:rsidRDefault="00970A4F" w:rsidP="00970A4F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Pr="00970A4F">
              <w:rPr>
                <w:rFonts w:ascii="Arial" w:hAnsi="Arial" w:cs="Arial"/>
                <w:sz w:val="20"/>
                <w:szCs w:val="20"/>
              </w:rPr>
              <w:t>3. bespreking in de deelnemende gemeenteraden met de mogelijkheid om koers,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0A4F">
              <w:rPr>
                <w:rFonts w:ascii="Arial" w:hAnsi="Arial" w:cs="Arial"/>
                <w:sz w:val="20"/>
                <w:szCs w:val="20"/>
              </w:rPr>
              <w:t>financiering of deelname te heroverwegen;</w:t>
            </w:r>
          </w:p>
          <w:p w14:paraId="7FA35F81" w14:textId="48FC42E1" w:rsidR="00970A4F" w:rsidRPr="00970A4F" w:rsidRDefault="00970A4F" w:rsidP="00970A4F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970A4F">
              <w:rPr>
                <w:rFonts w:ascii="Arial" w:hAnsi="Arial" w:cs="Arial"/>
                <w:sz w:val="20"/>
                <w:szCs w:val="20"/>
              </w:rPr>
              <w:t>- hiermee wordt geborgd dat prestatieafspraken niet vrijblijvend zijn, maar leiden tot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0A4F">
              <w:rPr>
                <w:rFonts w:ascii="Arial" w:hAnsi="Arial" w:cs="Arial"/>
                <w:sz w:val="20"/>
                <w:szCs w:val="20"/>
              </w:rPr>
              <w:t>tijdige en duidelijke bijsturing.</w:t>
            </w:r>
          </w:p>
          <w:p w14:paraId="0E2632A6" w14:textId="52EA88EF" w:rsidR="00970A4F" w:rsidRPr="00970A4F" w:rsidRDefault="00970A4F" w:rsidP="00970A4F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970A4F"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  <w:r w:rsidRPr="00970A4F">
              <w:rPr>
                <w:rFonts w:ascii="Arial" w:hAnsi="Arial" w:cs="Arial"/>
                <w:sz w:val="20"/>
                <w:szCs w:val="20"/>
              </w:rPr>
              <w:t xml:space="preserve"> Dit voorstel zodanig te concretiseren in mei 2026, zodat dit bij de begroting van 2027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0A4F">
              <w:rPr>
                <w:rFonts w:ascii="Arial" w:hAnsi="Arial" w:cs="Arial"/>
                <w:sz w:val="20"/>
                <w:szCs w:val="20"/>
              </w:rPr>
              <w:t>kan worden toegepast op ten minste één nieuwe samenwerkingsorganisatie, inclusief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0A4F">
              <w:rPr>
                <w:rFonts w:ascii="Arial" w:hAnsi="Arial" w:cs="Arial"/>
                <w:sz w:val="20"/>
                <w:szCs w:val="20"/>
              </w:rPr>
              <w:t xml:space="preserve">borging in de gemeentelijke planning- en </w:t>
            </w:r>
            <w:proofErr w:type="spellStart"/>
            <w:r w:rsidRPr="00970A4F">
              <w:rPr>
                <w:rFonts w:ascii="Arial" w:hAnsi="Arial" w:cs="Arial"/>
                <w:sz w:val="20"/>
                <w:szCs w:val="20"/>
              </w:rPr>
              <w:t>controlcyclus</w:t>
            </w:r>
            <w:proofErr w:type="spellEnd"/>
            <w:r w:rsidRPr="00970A4F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A71B3D0" w14:textId="77777777" w:rsidR="00970A4F" w:rsidRPr="00970A4F" w:rsidRDefault="00970A4F" w:rsidP="00970A4F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970A4F"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  <w:r w:rsidRPr="00970A4F">
              <w:rPr>
                <w:rFonts w:ascii="Arial" w:hAnsi="Arial" w:cs="Arial"/>
                <w:sz w:val="20"/>
                <w:szCs w:val="20"/>
              </w:rPr>
              <w:t xml:space="preserve"> De uitwerking op te nemen in de eerstvolgende herziening van de Nota Verbonden</w:t>
            </w:r>
          </w:p>
          <w:p w14:paraId="07AB3053" w14:textId="5F9F9D95" w:rsidR="00765AC5" w:rsidRPr="00970A4F" w:rsidRDefault="00970A4F" w:rsidP="00970A4F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970A4F">
              <w:rPr>
                <w:rFonts w:ascii="Arial" w:hAnsi="Arial" w:cs="Arial"/>
                <w:sz w:val="20"/>
                <w:szCs w:val="20"/>
              </w:rPr>
              <w:t>Partijen, zodat dit structureel onderdeel wordt van het gemeentelijk beleid inzake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70A4F">
              <w:rPr>
                <w:rFonts w:ascii="Arial" w:hAnsi="Arial" w:cs="Arial"/>
                <w:sz w:val="20"/>
                <w:szCs w:val="20"/>
              </w:rPr>
              <w:t>verbonden partijen.</w:t>
            </w:r>
          </w:p>
        </w:tc>
      </w:tr>
      <w:tr w:rsidR="007C3634" w:rsidRPr="00322704" w14:paraId="71374BD3" w14:textId="77777777" w:rsidTr="005B79C6">
        <w:trPr>
          <w:trHeight w:val="90"/>
          <w:tblHeader/>
        </w:trPr>
        <w:tc>
          <w:tcPr>
            <w:tcW w:w="117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75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5B79C6">
        <w:trPr>
          <w:trHeight w:val="74"/>
          <w:tblHeader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4D93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DB453" w14:textId="77777777" w:rsidR="00482AE6" w:rsidRPr="00322704" w:rsidRDefault="00482AE6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C3634" w:rsidRPr="00322704" w14:paraId="51AD201F" w14:textId="77777777" w:rsidTr="005B79C6">
        <w:trPr>
          <w:trHeight w:val="62"/>
          <w:tblHeader/>
        </w:trPr>
        <w:tc>
          <w:tcPr>
            <w:tcW w:w="1173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750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5B79C6">
        <w:trPr>
          <w:trHeight w:val="74"/>
          <w:tblHeader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77DBC0" w14:textId="77777777" w:rsidR="00E87A9F" w:rsidRDefault="00E87A9F">
      <w:r>
        <w:separator/>
      </w:r>
    </w:p>
  </w:endnote>
  <w:endnote w:type="continuationSeparator" w:id="0">
    <w:p w14:paraId="16B487E2" w14:textId="77777777" w:rsidR="00E87A9F" w:rsidRDefault="00E8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C66AE" w14:textId="77777777" w:rsidR="00E87A9F" w:rsidRDefault="00E87A9F">
      <w:r>
        <w:separator/>
      </w:r>
    </w:p>
  </w:footnote>
  <w:footnote w:type="continuationSeparator" w:id="0">
    <w:p w14:paraId="44DF31C6" w14:textId="77777777" w:rsidR="00E87A9F" w:rsidRDefault="00E87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8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29"/>
  </w:num>
  <w:num w:numId="29" w16cid:durableId="809323597">
    <w:abstractNumId w:val="10"/>
  </w:num>
  <w:num w:numId="30" w16cid:durableId="7881652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5416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6E74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2F88"/>
    <w:rsid w:val="000F371C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E8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02F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B79C6"/>
    <w:rsid w:val="005C07CC"/>
    <w:rsid w:val="005C153F"/>
    <w:rsid w:val="005C1B91"/>
    <w:rsid w:val="005C1BBB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FCB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35B5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0A4F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1D1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3C2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3FC1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A9F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5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245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 - van Rossen</dc:creator>
  <cp:keywords/>
  <dc:description/>
  <cp:lastModifiedBy>Henriëtte van der Plas - van Rossen</cp:lastModifiedBy>
  <cp:revision>8</cp:revision>
  <cp:lastPrinted>2012-11-01T12:48:00Z</cp:lastPrinted>
  <dcterms:created xsi:type="dcterms:W3CDTF">2025-10-13T07:50:00Z</dcterms:created>
  <dcterms:modified xsi:type="dcterms:W3CDTF">2025-10-13T07:55:00Z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