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21D2CEA6" w:rsidR="00786C8D" w:rsidRPr="00322704" w:rsidRDefault="00A25BD5" w:rsidP="009076F7">
      <w:pPr>
        <w:spacing w:line="300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226A4E8E" wp14:editId="2EE686F2">
            <wp:simplePos x="0" y="0"/>
            <wp:positionH relativeFrom="margin">
              <wp:align>right</wp:align>
            </wp:positionH>
            <wp:positionV relativeFrom="paragraph">
              <wp:posOffset>-651238</wp:posOffset>
            </wp:positionV>
            <wp:extent cx="1484630" cy="985520"/>
            <wp:effectExtent l="0" t="0" r="0" b="0"/>
            <wp:wrapNone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5D19AF5" w14:textId="53BC7AF8" w:rsidR="008C05B2" w:rsidRDefault="009A2788" w:rsidP="00322704">
      <w:pPr>
        <w:spacing w:line="300" w:lineRule="auto"/>
        <w:rPr>
          <w:rFonts w:ascii="Arial" w:hAnsi="Arial" w:cs="Arial"/>
          <w:b/>
        </w:rPr>
      </w:pPr>
      <w:r w:rsidRPr="009A2788">
        <w:rPr>
          <w:rFonts w:ascii="Arial" w:hAnsi="Arial" w:cs="Arial"/>
          <w:b/>
        </w:rPr>
        <w:t>Motie 1849 Nulmeting en monitoring water- en bodemkwaliteit rondom Eli Lilly</w:t>
      </w:r>
      <w:r w:rsidR="00C20B32" w:rsidRPr="00C20B32">
        <w:rPr>
          <w:rFonts w:ascii="Arial" w:hAnsi="Arial" w:cs="Arial"/>
          <w:b/>
        </w:rPr>
        <w:t xml:space="preserve"> (4009636)</w:t>
      </w:r>
    </w:p>
    <w:tbl>
      <w:tblPr>
        <w:tblpPr w:leftFromText="141" w:rightFromText="141" w:vertAnchor="text" w:horzAnchor="margin" w:tblpY="257"/>
        <w:tblW w:w="14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9A2788" w:rsidRPr="00322704" w14:paraId="1D4B2382" w14:textId="77777777" w:rsidTr="009A2788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1784065" w14:textId="77777777" w:rsidR="009A2788" w:rsidRPr="00E811A1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9A2788" w:rsidRPr="00322704" w14:paraId="5331542C" w14:textId="77777777" w:rsidTr="009A2788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69DEA45" w14:textId="77777777" w:rsidR="009A2788" w:rsidRPr="00E811A1" w:rsidRDefault="009A2788" w:rsidP="009A278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ChristenUnie  e.a.</w:t>
            </w:r>
          </w:p>
        </w:tc>
      </w:tr>
      <w:tr w:rsidR="009A2788" w:rsidRPr="00322704" w14:paraId="3F42747C" w14:textId="77777777" w:rsidTr="009A2788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6770689" w14:textId="77777777" w:rsidR="009A2788" w:rsidRPr="00E811A1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 intern</w:t>
            </w:r>
          </w:p>
        </w:tc>
      </w:tr>
      <w:tr w:rsidR="009A2788" w:rsidRPr="00322704" w14:paraId="66EFBDF0" w14:textId="77777777" w:rsidTr="009A2788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37B9428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2788" w:rsidRPr="00322704" w14:paraId="15254630" w14:textId="77777777" w:rsidTr="009A2788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6568053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F85A55B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9A2788" w:rsidRPr="00322704" w14:paraId="4BC4086B" w14:textId="77777777" w:rsidTr="009A2788">
        <w:trPr>
          <w:trHeight w:val="84"/>
          <w:tblHeader/>
        </w:trPr>
        <w:tc>
          <w:tcPr>
            <w:tcW w:w="1188" w:type="dxa"/>
          </w:tcPr>
          <w:p w14:paraId="520266C5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 juni 2026</w:t>
            </w:r>
          </w:p>
        </w:tc>
        <w:tc>
          <w:tcPr>
            <w:tcW w:w="12902" w:type="dxa"/>
          </w:tcPr>
          <w:p w14:paraId="412D6A69" w14:textId="77777777" w:rsidR="009A2788" w:rsidRDefault="009A2788" w:rsidP="009A278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>Bij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7199">
              <w:rPr>
                <w:rFonts w:ascii="Arial" w:hAnsi="Arial" w:cs="Arial"/>
                <w:sz w:val="20"/>
                <w:szCs w:val="20"/>
              </w:rPr>
              <w:t>Voorlopig bindend advies over komst Eli Lilly naar Katwijk (4009636)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65805A1" w14:textId="77777777" w:rsidR="009A2788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9DCAFE6" w14:textId="77777777" w:rsidR="009A2788" w:rsidRPr="009A2788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A2788">
              <w:rPr>
                <w:rFonts w:ascii="Arial" w:hAnsi="Arial" w:cs="Arial"/>
                <w:bCs/>
                <w:sz w:val="20"/>
                <w:szCs w:val="20"/>
              </w:rPr>
              <w:t>Verzoekt het college:</w:t>
            </w:r>
          </w:p>
          <w:p w14:paraId="22551686" w14:textId="6ED2829D" w:rsidR="009A2788" w:rsidRPr="009076F7" w:rsidRDefault="009A2788" w:rsidP="009076F7">
            <w:pPr>
              <w:pStyle w:val="Lijstalinea"/>
              <w:numPr>
                <w:ilvl w:val="0"/>
                <w:numId w:val="34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076F7">
              <w:rPr>
                <w:rFonts w:ascii="Arial" w:hAnsi="Arial" w:cs="Arial"/>
                <w:bCs/>
                <w:sz w:val="20"/>
                <w:szCs w:val="20"/>
              </w:rPr>
              <w:t xml:space="preserve"> de Omgevingsdienst, voorafgaand aan de start van de productieactiviteiten van</w:t>
            </w:r>
          </w:p>
          <w:p w14:paraId="354DD1D8" w14:textId="77777777" w:rsidR="009A2788" w:rsidRPr="009A2788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A2788">
              <w:rPr>
                <w:rFonts w:ascii="Arial" w:hAnsi="Arial" w:cs="Arial"/>
                <w:bCs/>
                <w:sz w:val="20"/>
                <w:szCs w:val="20"/>
              </w:rPr>
              <w:t>Eli Lilly, opdracht te geven een nulmeting uit te voeren naar de water- en</w:t>
            </w:r>
          </w:p>
          <w:p w14:paraId="05782A08" w14:textId="77777777" w:rsidR="009A2788" w:rsidRPr="009A2788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A2788">
              <w:rPr>
                <w:rFonts w:ascii="Arial" w:hAnsi="Arial" w:cs="Arial"/>
                <w:bCs/>
                <w:sz w:val="20"/>
                <w:szCs w:val="20"/>
              </w:rPr>
              <w:t xml:space="preserve">bodemkwaliteit van het </w:t>
            </w:r>
            <w:proofErr w:type="spellStart"/>
            <w:r w:rsidRPr="009A2788">
              <w:rPr>
                <w:rFonts w:ascii="Arial" w:hAnsi="Arial" w:cs="Arial"/>
                <w:bCs/>
                <w:sz w:val="20"/>
                <w:szCs w:val="20"/>
              </w:rPr>
              <w:t>Valkenburgse</w:t>
            </w:r>
            <w:proofErr w:type="spellEnd"/>
            <w:r w:rsidRPr="009A2788">
              <w:rPr>
                <w:rFonts w:ascii="Arial" w:hAnsi="Arial" w:cs="Arial"/>
                <w:bCs/>
                <w:sz w:val="20"/>
                <w:szCs w:val="20"/>
              </w:rPr>
              <w:t xml:space="preserve"> Meer en de omliggende wateren en</w:t>
            </w:r>
          </w:p>
          <w:p w14:paraId="6DF13139" w14:textId="77777777" w:rsidR="009A2788" w:rsidRPr="009A2788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A2788">
              <w:rPr>
                <w:rFonts w:ascii="Arial" w:hAnsi="Arial" w:cs="Arial"/>
                <w:bCs/>
                <w:sz w:val="20"/>
                <w:szCs w:val="20"/>
              </w:rPr>
              <w:t>gronden die mogelijk invloed kunnen ondervinden van de bedrijfsactiviteiten;</w:t>
            </w:r>
          </w:p>
          <w:p w14:paraId="58FA3A03" w14:textId="1637070B" w:rsidR="009A2788" w:rsidRPr="009076F7" w:rsidRDefault="009A2788" w:rsidP="009076F7">
            <w:pPr>
              <w:pStyle w:val="Lijstalinea"/>
              <w:numPr>
                <w:ilvl w:val="0"/>
                <w:numId w:val="34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076F7">
              <w:rPr>
                <w:rFonts w:ascii="Arial" w:hAnsi="Arial" w:cs="Arial"/>
                <w:bCs/>
                <w:sz w:val="20"/>
                <w:szCs w:val="20"/>
              </w:rPr>
              <w:t>de Omgevingsdienst opdracht te geven zes maanden na de start van de</w:t>
            </w:r>
          </w:p>
          <w:p w14:paraId="12906AEC" w14:textId="77777777" w:rsidR="009A2788" w:rsidRPr="009A2788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A2788">
              <w:rPr>
                <w:rFonts w:ascii="Arial" w:hAnsi="Arial" w:cs="Arial"/>
                <w:bCs/>
                <w:sz w:val="20"/>
                <w:szCs w:val="20"/>
              </w:rPr>
              <w:t>productieactiviteiten een vervolgonderzoek uit te voeren naar de water- en</w:t>
            </w:r>
          </w:p>
          <w:p w14:paraId="49628D71" w14:textId="77777777" w:rsidR="009A2788" w:rsidRPr="009A2788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A2788">
              <w:rPr>
                <w:rFonts w:ascii="Arial" w:hAnsi="Arial" w:cs="Arial"/>
                <w:bCs/>
                <w:sz w:val="20"/>
                <w:szCs w:val="20"/>
              </w:rPr>
              <w:t>bodemkwaliteit binnen hetzelfde onderzoeksgebied;</w:t>
            </w:r>
          </w:p>
          <w:p w14:paraId="64D8FA3F" w14:textId="3FE7C3EE" w:rsidR="009A2788" w:rsidRPr="009076F7" w:rsidRDefault="009A2788" w:rsidP="009076F7">
            <w:pPr>
              <w:pStyle w:val="Lijstalinea"/>
              <w:numPr>
                <w:ilvl w:val="0"/>
                <w:numId w:val="34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076F7">
              <w:rPr>
                <w:rFonts w:ascii="Arial" w:hAnsi="Arial" w:cs="Arial"/>
                <w:bCs/>
                <w:sz w:val="20"/>
                <w:szCs w:val="20"/>
              </w:rPr>
              <w:t>op basis van de uitkomsten van het vervolgonderzoek te beoordelen of</w:t>
            </w:r>
          </w:p>
          <w:p w14:paraId="730526B0" w14:textId="77777777" w:rsidR="009A2788" w:rsidRPr="009A2788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A2788">
              <w:rPr>
                <w:rFonts w:ascii="Arial" w:hAnsi="Arial" w:cs="Arial"/>
                <w:bCs/>
                <w:sz w:val="20"/>
                <w:szCs w:val="20"/>
              </w:rPr>
              <w:t>aanvullende monitoring noodzakelijk is en de gemeenteraad hierover te</w:t>
            </w:r>
          </w:p>
          <w:p w14:paraId="27AA2C0B" w14:textId="77777777" w:rsidR="009A2788" w:rsidRPr="009A2788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A2788">
              <w:rPr>
                <w:rFonts w:ascii="Arial" w:hAnsi="Arial" w:cs="Arial"/>
                <w:bCs/>
                <w:sz w:val="20"/>
                <w:szCs w:val="20"/>
              </w:rPr>
              <w:t>informeren;</w:t>
            </w:r>
          </w:p>
          <w:p w14:paraId="46687072" w14:textId="0295C92A" w:rsidR="009A2788" w:rsidRPr="009076F7" w:rsidRDefault="009A2788" w:rsidP="009076F7">
            <w:pPr>
              <w:pStyle w:val="Lijstalinea"/>
              <w:numPr>
                <w:ilvl w:val="0"/>
                <w:numId w:val="34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076F7">
              <w:rPr>
                <w:rFonts w:ascii="Arial" w:hAnsi="Arial" w:cs="Arial"/>
                <w:bCs/>
                <w:sz w:val="20"/>
                <w:szCs w:val="20"/>
              </w:rPr>
              <w:t>de resultaten van zowel de nulmeting als het vervolgonderzoek, inclusief een</w:t>
            </w:r>
          </w:p>
          <w:p w14:paraId="2FAEA613" w14:textId="77777777" w:rsidR="009A2788" w:rsidRPr="009A2788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A2788">
              <w:rPr>
                <w:rFonts w:ascii="Arial" w:hAnsi="Arial" w:cs="Arial"/>
                <w:bCs/>
                <w:sz w:val="20"/>
                <w:szCs w:val="20"/>
              </w:rPr>
              <w:t>vergelijking van de uitkomsten en eventuele aanbevelingen, ter kennis te brengen</w:t>
            </w:r>
          </w:p>
          <w:p w14:paraId="5A25E684" w14:textId="77777777" w:rsidR="009A2788" w:rsidRPr="009A2788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A2788">
              <w:rPr>
                <w:rFonts w:ascii="Arial" w:hAnsi="Arial" w:cs="Arial"/>
                <w:bCs/>
                <w:sz w:val="20"/>
                <w:szCs w:val="20"/>
              </w:rPr>
              <w:t>van de gemeenteraad;</w:t>
            </w:r>
          </w:p>
          <w:p w14:paraId="7B0937F5" w14:textId="1590C82F" w:rsidR="009A2788" w:rsidRPr="009076F7" w:rsidRDefault="009A2788" w:rsidP="009076F7">
            <w:pPr>
              <w:pStyle w:val="Lijstalinea"/>
              <w:numPr>
                <w:ilvl w:val="0"/>
                <w:numId w:val="34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076F7">
              <w:rPr>
                <w:rFonts w:ascii="Arial" w:hAnsi="Arial" w:cs="Arial"/>
                <w:bCs/>
                <w:sz w:val="20"/>
                <w:szCs w:val="20"/>
              </w:rPr>
              <w:t>de gemeenteraad actief te informeren indien uit het vervolgonderzoek blijkt dat</w:t>
            </w:r>
          </w:p>
          <w:p w14:paraId="2BB4A253" w14:textId="7C8D2DE1" w:rsidR="009A2788" w:rsidRPr="00C20B32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A2788">
              <w:rPr>
                <w:rFonts w:ascii="Arial" w:hAnsi="Arial" w:cs="Arial"/>
                <w:bCs/>
                <w:sz w:val="20"/>
                <w:szCs w:val="20"/>
              </w:rPr>
              <w:t>sprake is van significante veranderingen in de water- of bodemkwaliteit</w:t>
            </w:r>
            <w:r w:rsidR="00E42364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9A2788" w:rsidRPr="00322704" w14:paraId="61C714F1" w14:textId="77777777" w:rsidTr="009A2788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A83C88A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CB11D89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9A2788" w:rsidRPr="00322704" w14:paraId="1C5AB336" w14:textId="77777777" w:rsidTr="009A2788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4B47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3A195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9A2788" w:rsidRPr="00322704" w14:paraId="1CFD32A4" w14:textId="77777777" w:rsidTr="009A2788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E99EF9D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8A416F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9A2788" w:rsidRPr="00322704" w14:paraId="39C00E5D" w14:textId="77777777" w:rsidTr="009A2788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85F6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F3AE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4D804" w14:textId="77777777" w:rsidR="000748D1" w:rsidRDefault="000748D1">
      <w:r>
        <w:separator/>
      </w:r>
    </w:p>
  </w:endnote>
  <w:endnote w:type="continuationSeparator" w:id="0">
    <w:p w14:paraId="0E04F8AC" w14:textId="77777777" w:rsidR="000748D1" w:rsidRDefault="00074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8DDAF" w14:textId="77777777" w:rsidR="000748D1" w:rsidRDefault="000748D1">
      <w:r>
        <w:separator/>
      </w:r>
    </w:p>
  </w:footnote>
  <w:footnote w:type="continuationSeparator" w:id="0">
    <w:p w14:paraId="3771F5A6" w14:textId="77777777" w:rsidR="000748D1" w:rsidRDefault="00074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C3407D"/>
    <w:multiLevelType w:val="hybridMultilevel"/>
    <w:tmpl w:val="6746415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9B4574"/>
    <w:multiLevelType w:val="hybridMultilevel"/>
    <w:tmpl w:val="4FC464E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142F05"/>
    <w:multiLevelType w:val="hybridMultilevel"/>
    <w:tmpl w:val="B904598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EF572E"/>
    <w:multiLevelType w:val="hybridMultilevel"/>
    <w:tmpl w:val="B63491A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21"/>
  </w:num>
  <w:num w:numId="2" w16cid:durableId="1759326089">
    <w:abstractNumId w:val="26"/>
  </w:num>
  <w:num w:numId="3" w16cid:durableId="344864074">
    <w:abstractNumId w:val="17"/>
  </w:num>
  <w:num w:numId="4" w16cid:durableId="863982176">
    <w:abstractNumId w:val="9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2"/>
  </w:num>
  <w:num w:numId="8" w16cid:durableId="2015525145">
    <w:abstractNumId w:val="28"/>
  </w:num>
  <w:num w:numId="9" w16cid:durableId="131602782">
    <w:abstractNumId w:val="8"/>
  </w:num>
  <w:num w:numId="10" w16cid:durableId="1284267391">
    <w:abstractNumId w:val="6"/>
  </w:num>
  <w:num w:numId="11" w16cid:durableId="32390059">
    <w:abstractNumId w:val="18"/>
  </w:num>
  <w:num w:numId="12" w16cid:durableId="851996967">
    <w:abstractNumId w:val="15"/>
  </w:num>
  <w:num w:numId="13" w16cid:durableId="53164311">
    <w:abstractNumId w:val="32"/>
  </w:num>
  <w:num w:numId="14" w16cid:durableId="1132388">
    <w:abstractNumId w:val="16"/>
  </w:num>
  <w:num w:numId="15" w16cid:durableId="2029330833">
    <w:abstractNumId w:val="5"/>
  </w:num>
  <w:num w:numId="16" w16cid:durableId="2119835172">
    <w:abstractNumId w:val="24"/>
  </w:num>
  <w:num w:numId="17" w16cid:durableId="1127627435">
    <w:abstractNumId w:val="23"/>
  </w:num>
  <w:num w:numId="18" w16cid:durableId="540896615">
    <w:abstractNumId w:val="4"/>
  </w:num>
  <w:num w:numId="19" w16cid:durableId="287519097">
    <w:abstractNumId w:val="22"/>
  </w:num>
  <w:num w:numId="20" w16cid:durableId="2090760783">
    <w:abstractNumId w:val="1"/>
  </w:num>
  <w:num w:numId="21" w16cid:durableId="1447655938">
    <w:abstractNumId w:val="25"/>
  </w:num>
  <w:num w:numId="22" w16cid:durableId="340352269">
    <w:abstractNumId w:val="7"/>
  </w:num>
  <w:num w:numId="23" w16cid:durableId="377510197">
    <w:abstractNumId w:val="14"/>
  </w:num>
  <w:num w:numId="24" w16cid:durableId="1109004623">
    <w:abstractNumId w:val="13"/>
  </w:num>
  <w:num w:numId="25" w16cid:durableId="100692009">
    <w:abstractNumId w:val="31"/>
  </w:num>
  <w:num w:numId="26" w16cid:durableId="557012991">
    <w:abstractNumId w:val="20"/>
  </w:num>
  <w:num w:numId="27" w16cid:durableId="1902446178">
    <w:abstractNumId w:val="0"/>
  </w:num>
  <w:num w:numId="28" w16cid:durableId="79765555">
    <w:abstractNumId w:val="33"/>
  </w:num>
  <w:num w:numId="29" w16cid:durableId="809323597">
    <w:abstractNumId w:val="11"/>
  </w:num>
  <w:num w:numId="30" w16cid:durableId="788165274">
    <w:abstractNumId w:val="29"/>
  </w:num>
  <w:num w:numId="31" w16cid:durableId="746804360">
    <w:abstractNumId w:val="10"/>
  </w:num>
  <w:num w:numId="32" w16cid:durableId="458496173">
    <w:abstractNumId w:val="27"/>
  </w:num>
  <w:num w:numId="33" w16cid:durableId="1617105656">
    <w:abstractNumId w:val="30"/>
  </w:num>
  <w:num w:numId="34" w16cid:durableId="12823017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5416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48D1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2F88"/>
    <w:rsid w:val="000F371C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15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E8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62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A08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237F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68D1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56C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77F5F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35B5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5B2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6F7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788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5B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47F5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3C2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0B32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4CC0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74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3F64"/>
    <w:rsid w:val="00D255BD"/>
    <w:rsid w:val="00D25859"/>
    <w:rsid w:val="00D25AF6"/>
    <w:rsid w:val="00D2677F"/>
    <w:rsid w:val="00D26F36"/>
    <w:rsid w:val="00D2765A"/>
    <w:rsid w:val="00D30C47"/>
    <w:rsid w:val="00D30C98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364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199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5C5B"/>
    <w:rsid w:val="00E8649D"/>
    <w:rsid w:val="00E86A2E"/>
    <w:rsid w:val="00E86B6D"/>
    <w:rsid w:val="00E86C69"/>
    <w:rsid w:val="00E877D5"/>
    <w:rsid w:val="00E87A9F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3B9A"/>
    <w:rsid w:val="00EB43CD"/>
    <w:rsid w:val="00EB4A52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E7EEB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82C"/>
    <w:rsid w:val="00FD296F"/>
    <w:rsid w:val="00FD2DE6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STASYFDSJ5RN-1948627004-2265</_dlc_DocId>
    <_dlc_DocIdUrl xmlns="59a93989-0551-4917-b949-71db86699f53">
      <Url>https://katwijkzh.sharepoint.com/sites/AFD_Griffie/_layouts/15/DocIdRedir.aspx?ID=STASYFDSJ5RN-1948627004-2265</Url>
      <Description>STASYFDSJ5RN-1948627004-2265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2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FB6A375-747E-49E5-B29F-F15021BD8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215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Henriëtte van der Plas - van Rossen</dc:creator>
  <cp:keywords/>
  <dc:description/>
  <cp:lastModifiedBy>Henriëtte van der Plas - van Rossen</cp:lastModifiedBy>
  <cp:revision>5</cp:revision>
  <cp:lastPrinted>2012-11-01T12:48:00Z</cp:lastPrinted>
  <dcterms:created xsi:type="dcterms:W3CDTF">2026-06-24T09:11:00Z</dcterms:created>
  <dcterms:modified xsi:type="dcterms:W3CDTF">2026-06-24T09:12:00Z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b7e58bec-3033-40aa-8c7b-e9f2ff0176a7</vt:lpwstr>
  </property>
</Properties>
</file>